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3E51B03" w14:textId="77777777" w:rsidTr="00A357CC">
        <w:tc>
          <w:tcPr>
            <w:tcW w:w="4747" w:type="dxa"/>
          </w:tcPr>
          <w:p w14:paraId="03E51B0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E51B0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3E51B06" w14:textId="77777777" w:rsidTr="00A357CC">
        <w:tc>
          <w:tcPr>
            <w:tcW w:w="4747" w:type="dxa"/>
          </w:tcPr>
          <w:p w14:paraId="03E51B0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E51B05" w14:textId="4299C3A5" w:rsidR="00A357CC" w:rsidRPr="00A357CC" w:rsidRDefault="00343A4A"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 xml:space="preserve">21.11.2023 </w:t>
            </w:r>
            <w:r w:rsidR="00A357CC" w:rsidRPr="00CD0CFF">
              <w:rPr>
                <w:rFonts w:ascii="Times New Roman" w:hAnsi="Times New Roman"/>
                <w:spacing w:val="20"/>
                <w:sz w:val="24"/>
                <w:szCs w:val="24"/>
              </w:rPr>
              <w:t xml:space="preserve">nr </w:t>
            </w:r>
            <w:r>
              <w:rPr>
                <w:rFonts w:ascii="Times New Roman" w:hAnsi="Times New Roman"/>
                <w:spacing w:val="20"/>
                <w:sz w:val="24"/>
                <w:szCs w:val="24"/>
              </w:rPr>
              <w:t>1-4/23/130</w:t>
            </w:r>
          </w:p>
        </w:tc>
      </w:tr>
      <w:tr w:rsidR="00A357CC" w14:paraId="03E51B09" w14:textId="77777777" w:rsidTr="00A357CC">
        <w:tc>
          <w:tcPr>
            <w:tcW w:w="4747" w:type="dxa"/>
          </w:tcPr>
          <w:p w14:paraId="03E51B0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E51B0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3E51B0C" w14:textId="77777777" w:rsidTr="00A357CC">
        <w:tc>
          <w:tcPr>
            <w:tcW w:w="4747" w:type="dxa"/>
          </w:tcPr>
          <w:p w14:paraId="03E51B0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3E51B0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3E51B0F" w14:textId="77777777" w:rsidTr="00A357CC">
        <w:tc>
          <w:tcPr>
            <w:tcW w:w="4747" w:type="dxa"/>
          </w:tcPr>
          <w:p w14:paraId="03E51B0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3E51B0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3E51B10" w14:textId="77777777" w:rsidR="0058227E" w:rsidRDefault="0058227E" w:rsidP="00AF1DE6">
      <w:pPr>
        <w:tabs>
          <w:tab w:val="left" w:pos="5387"/>
        </w:tabs>
        <w:spacing w:after="0" w:line="240" w:lineRule="auto"/>
        <w:rPr>
          <w:rFonts w:ascii="Times New Roman" w:hAnsi="Times New Roman"/>
          <w:sz w:val="24"/>
          <w:szCs w:val="24"/>
        </w:rPr>
      </w:pPr>
    </w:p>
    <w:p w14:paraId="03E51B1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3E51B13" w14:textId="77777777" w:rsidTr="00772CF5">
        <w:trPr>
          <w:gridAfter w:val="1"/>
          <w:wAfter w:w="4607" w:type="dxa"/>
        </w:trPr>
        <w:tc>
          <w:tcPr>
            <w:tcW w:w="4747" w:type="dxa"/>
          </w:tcPr>
          <w:p w14:paraId="03E51B1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3E51B15" w14:textId="77777777" w:rsidTr="00772CF5">
        <w:trPr>
          <w:gridAfter w:val="1"/>
          <w:wAfter w:w="4607" w:type="dxa"/>
        </w:trPr>
        <w:tc>
          <w:tcPr>
            <w:tcW w:w="4747" w:type="dxa"/>
          </w:tcPr>
          <w:p w14:paraId="03E51B1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3E51B17" w14:textId="77777777" w:rsidTr="00772CF5">
        <w:trPr>
          <w:gridAfter w:val="1"/>
          <w:wAfter w:w="4607" w:type="dxa"/>
        </w:trPr>
        <w:tc>
          <w:tcPr>
            <w:tcW w:w="4747" w:type="dxa"/>
          </w:tcPr>
          <w:p w14:paraId="03E51B1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3E51B19" w14:textId="77777777" w:rsidTr="00772CF5">
        <w:trPr>
          <w:gridAfter w:val="1"/>
          <w:wAfter w:w="4607" w:type="dxa"/>
        </w:trPr>
        <w:tc>
          <w:tcPr>
            <w:tcW w:w="4747" w:type="dxa"/>
          </w:tcPr>
          <w:p w14:paraId="03E51B18" w14:textId="7777777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631E94">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631E94">
              <w:rPr>
                <w:rFonts w:ascii="Times New Roman" w:hAnsi="Times New Roman"/>
                <w:b/>
                <w:sz w:val="24"/>
                <w:szCs w:val="24"/>
              </w:rPr>
              <w:t>Koolide hoolekogudesse esindajate määramine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3E51B1C" w14:textId="77777777" w:rsidTr="00772CF5">
        <w:trPr>
          <w:gridAfter w:val="1"/>
          <w:wAfter w:w="4607" w:type="dxa"/>
        </w:trPr>
        <w:tc>
          <w:tcPr>
            <w:tcW w:w="4747" w:type="dxa"/>
          </w:tcPr>
          <w:p w14:paraId="03E51B1A" w14:textId="77777777" w:rsidR="00772CF5" w:rsidRDefault="00772CF5" w:rsidP="00AF1DE6">
            <w:pPr>
              <w:tabs>
                <w:tab w:val="left" w:pos="5387"/>
              </w:tabs>
              <w:spacing w:after="0" w:line="240" w:lineRule="auto"/>
              <w:rPr>
                <w:rFonts w:ascii="Times New Roman" w:hAnsi="Times New Roman"/>
                <w:sz w:val="24"/>
                <w:szCs w:val="24"/>
              </w:rPr>
            </w:pPr>
          </w:p>
          <w:p w14:paraId="03E51B1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3E51B1E"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1145E7" w14:paraId="62A2D1E3" w14:textId="77777777" w:rsidTr="001145E7">
              <w:tc>
                <w:tcPr>
                  <w:tcW w:w="9354" w:type="dxa"/>
                </w:tcPr>
                <w:p w14:paraId="6F178ACF" w14:textId="77777777" w:rsidR="001145E7" w:rsidRDefault="001145E7" w:rsidP="00CD216C">
                  <w:pPr>
                    <w:spacing w:after="0" w:line="240" w:lineRule="auto"/>
                    <w:jc w:val="both"/>
                    <w:rPr>
                      <w:rFonts w:ascii="Times New Roman" w:hAnsi="Times New Roman"/>
                      <w:sz w:val="24"/>
                      <w:szCs w:val="24"/>
                    </w:rPr>
                  </w:pPr>
                  <w:r>
                    <w:rPr>
                      <w:rFonts w:ascii="Times New Roman" w:hAnsi="Times New Roman"/>
                      <w:sz w:val="24"/>
                      <w:szCs w:val="24"/>
                    </w:rPr>
                    <w:t>Aluseks võttes kohaliku omavalitsuse korralduse seaduse § 22 lõige 1 punkt 37, põhikooli- ja</w:t>
                  </w:r>
                </w:p>
                <w:p w14:paraId="75352992" w14:textId="77777777" w:rsidR="001145E7" w:rsidRDefault="001145E7" w:rsidP="00CD216C">
                  <w:pPr>
                    <w:spacing w:after="0" w:line="240" w:lineRule="auto"/>
                    <w:jc w:val="both"/>
                    <w:rPr>
                      <w:rFonts w:ascii="Times New Roman" w:hAnsi="Times New Roman"/>
                      <w:sz w:val="24"/>
                      <w:szCs w:val="24"/>
                    </w:rPr>
                  </w:pPr>
                  <w:r>
                    <w:rPr>
                      <w:rFonts w:ascii="Times New Roman" w:hAnsi="Times New Roman"/>
                      <w:sz w:val="24"/>
                      <w:szCs w:val="24"/>
                    </w:rPr>
                    <w:t xml:space="preserve">gümnaasiumiseaduse § 73 lõigete 2 ja 3, huvikooli seaduse § 17 lg 2 ja Tapa Vallavalitsuse 13.03.2019 määruse nr 4 „Hoolekogu moodustamise ja tegutsemise töökord“ § 12 lõiked 1 </w:t>
                  </w:r>
                </w:p>
                <w:p w14:paraId="1388C858" w14:textId="77777777" w:rsidR="001145E7" w:rsidRDefault="001145E7" w:rsidP="00CD216C">
                  <w:pPr>
                    <w:spacing w:after="0" w:line="240" w:lineRule="auto"/>
                    <w:jc w:val="both"/>
                    <w:rPr>
                      <w:rFonts w:ascii="Times New Roman" w:hAnsi="Times New Roman"/>
                      <w:sz w:val="24"/>
                      <w:szCs w:val="24"/>
                    </w:rPr>
                  </w:pPr>
                  <w:r>
                    <w:rPr>
                      <w:rFonts w:ascii="Times New Roman" w:hAnsi="Times New Roman"/>
                      <w:sz w:val="24"/>
                      <w:szCs w:val="24"/>
                    </w:rPr>
                    <w:t>ja 3:</w:t>
                  </w:r>
                </w:p>
                <w:p w14:paraId="017A86A7" w14:textId="77777777" w:rsidR="001145E7" w:rsidRDefault="001145E7" w:rsidP="00622E64">
                  <w:pPr>
                    <w:spacing w:after="0" w:line="240" w:lineRule="auto"/>
                    <w:jc w:val="both"/>
                    <w:rPr>
                      <w:rFonts w:ascii="Times New Roman" w:hAnsi="Times New Roman"/>
                      <w:sz w:val="24"/>
                      <w:szCs w:val="24"/>
                    </w:rPr>
                  </w:pPr>
                </w:p>
                <w:p w14:paraId="548C6E5D" w14:textId="77777777" w:rsidR="001145E7" w:rsidRDefault="001145E7" w:rsidP="00622E64">
                  <w:pPr>
                    <w:pStyle w:val="Loendilik"/>
                    <w:numPr>
                      <w:ilvl w:val="0"/>
                      <w:numId w:val="6"/>
                    </w:numPr>
                    <w:spacing w:after="0" w:line="240" w:lineRule="auto"/>
                    <w:jc w:val="both"/>
                    <w:rPr>
                      <w:rFonts w:ascii="Times New Roman" w:hAnsi="Times New Roman"/>
                      <w:sz w:val="24"/>
                      <w:szCs w:val="24"/>
                    </w:rPr>
                  </w:pPr>
                  <w:r>
                    <w:rPr>
                      <w:rFonts w:ascii="Times New Roman" w:hAnsi="Times New Roman"/>
                      <w:sz w:val="24"/>
                      <w:szCs w:val="24"/>
                    </w:rPr>
                    <w:t>Kinnitada valla koolide hoolekogudesse järgmised Tapa Vallavolikogu liikmed:</w:t>
                  </w:r>
                </w:p>
                <w:p w14:paraId="2A72BA62" w14:textId="77777777" w:rsidR="001145E7" w:rsidRDefault="001145E7" w:rsidP="00622E64">
                  <w:pPr>
                    <w:pStyle w:val="Loendilik"/>
                    <w:spacing w:after="0" w:line="240" w:lineRule="auto"/>
                    <w:jc w:val="both"/>
                    <w:rPr>
                      <w:rFonts w:ascii="Times New Roman" w:hAnsi="Times New Roman"/>
                      <w:sz w:val="24"/>
                      <w:szCs w:val="24"/>
                    </w:rPr>
                  </w:pPr>
                  <w:r>
                    <w:rPr>
                      <w:rFonts w:ascii="Times New Roman" w:hAnsi="Times New Roman"/>
                      <w:sz w:val="24"/>
                      <w:szCs w:val="24"/>
                    </w:rPr>
                    <w:t>Tapa Gümnaasiumi hoolekogusse ……………………</w:t>
                  </w:r>
                </w:p>
                <w:p w14:paraId="0E650351" w14:textId="77777777" w:rsidR="001145E7" w:rsidRDefault="001145E7" w:rsidP="00622E64">
                  <w:pPr>
                    <w:pStyle w:val="Loendilik"/>
                    <w:spacing w:after="0" w:line="240" w:lineRule="auto"/>
                    <w:jc w:val="both"/>
                    <w:rPr>
                      <w:rFonts w:ascii="Times New Roman" w:hAnsi="Times New Roman"/>
                      <w:sz w:val="24"/>
                      <w:szCs w:val="24"/>
                    </w:rPr>
                  </w:pPr>
                  <w:r>
                    <w:rPr>
                      <w:rFonts w:ascii="Times New Roman" w:hAnsi="Times New Roman"/>
                      <w:sz w:val="24"/>
                      <w:szCs w:val="24"/>
                    </w:rPr>
                    <w:t>Tamsalu Gümnaasiumi hoolekogusse ………………..</w:t>
                  </w:r>
                </w:p>
                <w:p w14:paraId="543CF95D" w14:textId="77777777" w:rsidR="001145E7" w:rsidRDefault="001145E7" w:rsidP="00622E64">
                  <w:pPr>
                    <w:pStyle w:val="Loendilik"/>
                    <w:spacing w:after="0" w:line="240" w:lineRule="auto"/>
                    <w:jc w:val="both"/>
                    <w:rPr>
                      <w:rFonts w:ascii="Times New Roman" w:hAnsi="Times New Roman"/>
                      <w:sz w:val="24"/>
                      <w:szCs w:val="24"/>
                    </w:rPr>
                  </w:pPr>
                  <w:r>
                    <w:rPr>
                      <w:rFonts w:ascii="Times New Roman" w:hAnsi="Times New Roman"/>
                      <w:sz w:val="24"/>
                      <w:szCs w:val="24"/>
                    </w:rPr>
                    <w:t>Jäneda Kooli hoolekogusse ………………………….</w:t>
                  </w:r>
                </w:p>
                <w:p w14:paraId="423754CE" w14:textId="77777777" w:rsidR="001145E7" w:rsidRDefault="001145E7" w:rsidP="00622E64">
                  <w:pPr>
                    <w:pStyle w:val="Loendilik"/>
                    <w:spacing w:after="0" w:line="240" w:lineRule="auto"/>
                    <w:jc w:val="both"/>
                    <w:rPr>
                      <w:rFonts w:ascii="Times New Roman" w:hAnsi="Times New Roman"/>
                      <w:sz w:val="24"/>
                      <w:szCs w:val="24"/>
                    </w:rPr>
                  </w:pPr>
                  <w:r>
                    <w:rPr>
                      <w:rFonts w:ascii="Times New Roman" w:hAnsi="Times New Roman"/>
                      <w:sz w:val="24"/>
                      <w:szCs w:val="24"/>
                    </w:rPr>
                    <w:t>Lehtse Kooli hoolekogusse ………………………</w:t>
                  </w:r>
                </w:p>
                <w:p w14:paraId="5FBD2B84" w14:textId="77777777" w:rsidR="001145E7" w:rsidRDefault="001145E7" w:rsidP="00622E64">
                  <w:pPr>
                    <w:pStyle w:val="Loendilik"/>
                    <w:spacing w:after="0" w:line="240" w:lineRule="auto"/>
                    <w:jc w:val="both"/>
                    <w:rPr>
                      <w:rFonts w:ascii="Times New Roman" w:hAnsi="Times New Roman"/>
                      <w:sz w:val="24"/>
                      <w:szCs w:val="24"/>
                    </w:rPr>
                  </w:pPr>
                  <w:r>
                    <w:rPr>
                      <w:rFonts w:ascii="Times New Roman" w:hAnsi="Times New Roman"/>
                      <w:sz w:val="24"/>
                      <w:szCs w:val="24"/>
                    </w:rPr>
                    <w:t>Tapa Muusika- ja Kunstikooli hoolekogusse ……………..</w:t>
                  </w:r>
                </w:p>
                <w:p w14:paraId="773B4822" w14:textId="77777777" w:rsidR="001145E7" w:rsidRDefault="001145E7" w:rsidP="00622E64">
                  <w:pPr>
                    <w:pStyle w:val="Loendilik"/>
                    <w:spacing w:after="0" w:line="240" w:lineRule="auto"/>
                    <w:jc w:val="both"/>
                    <w:rPr>
                      <w:rFonts w:ascii="Times New Roman" w:hAnsi="Times New Roman"/>
                      <w:sz w:val="24"/>
                      <w:szCs w:val="24"/>
                    </w:rPr>
                  </w:pPr>
                  <w:r>
                    <w:rPr>
                      <w:rFonts w:ascii="Times New Roman" w:hAnsi="Times New Roman"/>
                      <w:sz w:val="24"/>
                      <w:szCs w:val="24"/>
                    </w:rPr>
                    <w:t>Tapa valla Spordikooli hoolekogusse ……………</w:t>
                  </w:r>
                </w:p>
                <w:p w14:paraId="384B30BF" w14:textId="77777777" w:rsidR="001145E7" w:rsidRDefault="001145E7" w:rsidP="00622E64">
                  <w:pPr>
                    <w:pStyle w:val="Loendilik"/>
                    <w:spacing w:after="0" w:line="240" w:lineRule="auto"/>
                    <w:jc w:val="both"/>
                    <w:rPr>
                      <w:rFonts w:ascii="Times New Roman" w:hAnsi="Times New Roman"/>
                      <w:sz w:val="24"/>
                      <w:szCs w:val="24"/>
                    </w:rPr>
                  </w:pPr>
                </w:p>
                <w:p w14:paraId="3799D48C" w14:textId="77777777" w:rsidR="001145E7" w:rsidRDefault="001145E7" w:rsidP="00622E64">
                  <w:pPr>
                    <w:pStyle w:val="Loendilik"/>
                    <w:numPr>
                      <w:ilvl w:val="0"/>
                      <w:numId w:val="6"/>
                    </w:numPr>
                    <w:spacing w:after="0" w:line="240" w:lineRule="auto"/>
                    <w:jc w:val="both"/>
                    <w:rPr>
                      <w:rFonts w:ascii="Times New Roman" w:hAnsi="Times New Roman"/>
                      <w:sz w:val="24"/>
                      <w:szCs w:val="24"/>
                    </w:rPr>
                  </w:pPr>
                  <w:r>
                    <w:rPr>
                      <w:rFonts w:ascii="Times New Roman" w:hAnsi="Times New Roman"/>
                      <w:sz w:val="24"/>
                      <w:szCs w:val="24"/>
                    </w:rPr>
                    <w:t>Lugeda Tapa Vallavolikogu 30. detsembri 2021 otsusega nr 20 kinnitatud koolide</w:t>
                  </w:r>
                </w:p>
                <w:p w14:paraId="237BCB70" w14:textId="77777777" w:rsidR="001145E7" w:rsidRDefault="001145E7" w:rsidP="00622E64">
                  <w:pPr>
                    <w:pStyle w:val="Loendilik"/>
                    <w:spacing w:after="0" w:line="240" w:lineRule="auto"/>
                    <w:jc w:val="both"/>
                    <w:rPr>
                      <w:rFonts w:ascii="Times New Roman" w:hAnsi="Times New Roman"/>
                      <w:sz w:val="24"/>
                      <w:szCs w:val="24"/>
                    </w:rPr>
                  </w:pPr>
                  <w:r>
                    <w:rPr>
                      <w:rFonts w:ascii="Times New Roman" w:hAnsi="Times New Roman"/>
                      <w:sz w:val="24"/>
                      <w:szCs w:val="24"/>
                    </w:rPr>
                    <w:t>hoolekogude liikmete volitused lõppenuks ning vabastada eelnimetatud õigusaktiga</w:t>
                  </w:r>
                </w:p>
                <w:p w14:paraId="5F385397" w14:textId="77777777" w:rsidR="001145E7" w:rsidRDefault="001145E7" w:rsidP="00622E64">
                  <w:pPr>
                    <w:pStyle w:val="Loendilik"/>
                    <w:spacing w:after="0" w:line="240" w:lineRule="auto"/>
                    <w:jc w:val="both"/>
                    <w:rPr>
                      <w:rFonts w:ascii="Times New Roman" w:hAnsi="Times New Roman"/>
                      <w:sz w:val="24"/>
                      <w:szCs w:val="24"/>
                    </w:rPr>
                  </w:pPr>
                  <w:r>
                    <w:rPr>
                      <w:rFonts w:ascii="Times New Roman" w:hAnsi="Times New Roman"/>
                      <w:sz w:val="24"/>
                      <w:szCs w:val="24"/>
                    </w:rPr>
                    <w:t>nimetatud isikud hoolekogu liikmete kohustustest.</w:t>
                  </w:r>
                </w:p>
                <w:p w14:paraId="0EEBA1C6" w14:textId="77777777" w:rsidR="001145E7" w:rsidRDefault="001145E7" w:rsidP="00622E64">
                  <w:pPr>
                    <w:pStyle w:val="Loendilik"/>
                    <w:spacing w:after="0" w:line="240" w:lineRule="auto"/>
                    <w:jc w:val="both"/>
                    <w:rPr>
                      <w:rFonts w:ascii="Times New Roman" w:hAnsi="Times New Roman"/>
                      <w:sz w:val="24"/>
                      <w:szCs w:val="24"/>
                    </w:rPr>
                  </w:pPr>
                </w:p>
                <w:p w14:paraId="00A9DB36" w14:textId="77777777" w:rsidR="001145E7" w:rsidRDefault="001145E7" w:rsidP="00622E64">
                  <w:pPr>
                    <w:pStyle w:val="Loendilik"/>
                    <w:numPr>
                      <w:ilvl w:val="0"/>
                      <w:numId w:val="6"/>
                    </w:numPr>
                    <w:spacing w:after="0" w:line="240" w:lineRule="auto"/>
                    <w:jc w:val="both"/>
                    <w:rPr>
                      <w:rFonts w:ascii="Times New Roman" w:hAnsi="Times New Roman"/>
                      <w:sz w:val="24"/>
                      <w:szCs w:val="24"/>
                    </w:rPr>
                  </w:pPr>
                  <w:r>
                    <w:rPr>
                      <w:rFonts w:ascii="Times New Roman" w:hAnsi="Times New Roman"/>
                      <w:sz w:val="24"/>
                      <w:szCs w:val="24"/>
                    </w:rPr>
                    <w:t>Otsus jõustub teatavakstegemisest.</w:t>
                  </w:r>
                </w:p>
                <w:p w14:paraId="0F4B5587" w14:textId="77777777" w:rsidR="001145E7" w:rsidRDefault="001145E7" w:rsidP="00622E64">
                  <w:pPr>
                    <w:pStyle w:val="Loendilik"/>
                    <w:spacing w:after="0" w:line="240" w:lineRule="auto"/>
                    <w:jc w:val="both"/>
                    <w:rPr>
                      <w:rFonts w:ascii="Times New Roman" w:hAnsi="Times New Roman"/>
                      <w:sz w:val="24"/>
                      <w:szCs w:val="24"/>
                    </w:rPr>
                  </w:pPr>
                </w:p>
                <w:p w14:paraId="581CC448" w14:textId="77777777" w:rsidR="001145E7" w:rsidRDefault="001145E7" w:rsidP="00622E64">
                  <w:pPr>
                    <w:spacing w:after="0" w:line="240" w:lineRule="auto"/>
                    <w:jc w:val="both"/>
                    <w:rPr>
                      <w:rFonts w:ascii="Times New Roman" w:hAnsi="Times New Roman"/>
                      <w:sz w:val="24"/>
                      <w:szCs w:val="24"/>
                    </w:rPr>
                  </w:pPr>
                  <w:r>
                    <w:rPr>
                      <w:rFonts w:ascii="Times New Roman" w:hAnsi="Times New Roman"/>
                      <w:sz w:val="24"/>
                      <w:szCs w:val="24"/>
                    </w:rPr>
                    <w:t xml:space="preserve">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 </w:t>
                  </w:r>
                </w:p>
              </w:tc>
            </w:tr>
            <w:tr w:rsidR="001145E7" w14:paraId="07FC4111" w14:textId="77777777" w:rsidTr="001145E7">
              <w:tc>
                <w:tcPr>
                  <w:tcW w:w="9354" w:type="dxa"/>
                </w:tcPr>
                <w:p w14:paraId="1B5ADDD0" w14:textId="77777777" w:rsidR="001145E7" w:rsidRDefault="001145E7" w:rsidP="00622E64">
                  <w:pPr>
                    <w:tabs>
                      <w:tab w:val="left" w:pos="5387"/>
                    </w:tabs>
                    <w:spacing w:after="0" w:line="240" w:lineRule="auto"/>
                    <w:jc w:val="both"/>
                    <w:rPr>
                      <w:rFonts w:ascii="Times New Roman" w:hAnsi="Times New Roman"/>
                      <w:sz w:val="24"/>
                      <w:szCs w:val="24"/>
                    </w:rPr>
                  </w:pPr>
                </w:p>
              </w:tc>
            </w:tr>
          </w:tbl>
          <w:p w14:paraId="03E51B1D" w14:textId="5F66354C" w:rsidR="00A357CC" w:rsidRDefault="00A357CC" w:rsidP="00622E64">
            <w:pPr>
              <w:tabs>
                <w:tab w:val="left" w:pos="5387"/>
              </w:tabs>
              <w:spacing w:after="0" w:line="240" w:lineRule="auto"/>
              <w:jc w:val="both"/>
              <w:rPr>
                <w:rFonts w:ascii="Times New Roman" w:hAnsi="Times New Roman"/>
                <w:sz w:val="24"/>
                <w:szCs w:val="24"/>
              </w:rPr>
            </w:pPr>
          </w:p>
        </w:tc>
      </w:tr>
    </w:tbl>
    <w:p w14:paraId="03E51B22"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3E51B27" w14:textId="77777777" w:rsidTr="00E13B6E">
        <w:tc>
          <w:tcPr>
            <w:tcW w:w="4677" w:type="dxa"/>
            <w:shd w:val="clear" w:color="auto" w:fill="auto"/>
          </w:tcPr>
          <w:p w14:paraId="03E51B2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3E51B2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3E51B25"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31E94">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631E94">
              <w:rPr>
                <w:rFonts w:ascii="Times New Roman" w:hAnsi="Times New Roman"/>
                <w:sz w:val="24"/>
                <w:szCs w:val="24"/>
              </w:rPr>
              <w:t xml:space="preserve">Maksim </w:t>
            </w:r>
            <w:proofErr w:type="spellStart"/>
            <w:r w:rsidR="00631E94">
              <w:rPr>
                <w:rFonts w:ascii="Times New Roman" w:hAnsi="Times New Roman"/>
                <w:sz w:val="24"/>
                <w:szCs w:val="24"/>
              </w:rPr>
              <w:t>Butšenkov</w:t>
            </w:r>
            <w:proofErr w:type="spellEnd"/>
            <w:r>
              <w:rPr>
                <w:rFonts w:ascii="Times New Roman" w:hAnsi="Times New Roman"/>
                <w:sz w:val="24"/>
                <w:szCs w:val="24"/>
              </w:rPr>
              <w:fldChar w:fldCharType="end"/>
            </w:r>
          </w:p>
          <w:p w14:paraId="03E51B26"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31E94">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631E94">
              <w:rPr>
                <w:rFonts w:ascii="Times New Roman" w:hAnsi="Times New Roman"/>
                <w:sz w:val="24"/>
                <w:szCs w:val="24"/>
              </w:rPr>
              <w:t>vallavolikogu esimees</w:t>
            </w:r>
            <w:r>
              <w:rPr>
                <w:rFonts w:ascii="Times New Roman" w:hAnsi="Times New Roman"/>
                <w:sz w:val="24"/>
                <w:szCs w:val="24"/>
              </w:rPr>
              <w:fldChar w:fldCharType="end"/>
            </w:r>
          </w:p>
        </w:tc>
      </w:tr>
    </w:tbl>
    <w:p w14:paraId="03E51B2F"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3E51B31" w14:textId="77777777" w:rsidTr="00435C14">
        <w:tc>
          <w:tcPr>
            <w:tcW w:w="9354" w:type="dxa"/>
            <w:gridSpan w:val="3"/>
          </w:tcPr>
          <w:p w14:paraId="03E51B30" w14:textId="3F053B89" w:rsidR="00C27542" w:rsidRPr="00C27542" w:rsidRDefault="00C27542" w:rsidP="002B1191">
            <w:pPr>
              <w:spacing w:after="0" w:line="240" w:lineRule="auto"/>
              <w:rPr>
                <w:rFonts w:ascii="Times New Roman" w:hAnsi="Times New Roman"/>
                <w:b/>
                <w:sz w:val="24"/>
                <w:szCs w:val="24"/>
              </w:rPr>
            </w:pPr>
          </w:p>
        </w:tc>
      </w:tr>
      <w:tr w:rsidR="00E13B6E" w14:paraId="03E51B35" w14:textId="77777777" w:rsidTr="00435C14">
        <w:tc>
          <w:tcPr>
            <w:tcW w:w="9354" w:type="dxa"/>
            <w:gridSpan w:val="3"/>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1145E7" w14:paraId="3C4F1692" w14:textId="77777777" w:rsidTr="001145E7">
              <w:tc>
                <w:tcPr>
                  <w:tcW w:w="9354" w:type="dxa"/>
                </w:tcPr>
                <w:p w14:paraId="5B565DBB" w14:textId="77777777" w:rsidR="001145E7" w:rsidRDefault="001145E7" w:rsidP="001145E7">
                  <w:pPr>
                    <w:spacing w:after="0" w:line="240" w:lineRule="auto"/>
                    <w:rPr>
                      <w:rFonts w:ascii="Times New Roman" w:hAnsi="Times New Roman"/>
                      <w:b/>
                      <w:sz w:val="24"/>
                      <w:szCs w:val="24"/>
                    </w:rPr>
                  </w:pPr>
                  <w:r>
                    <w:rPr>
                      <w:rFonts w:ascii="Times New Roman" w:hAnsi="Times New Roman"/>
                      <w:b/>
                      <w:sz w:val="24"/>
                      <w:szCs w:val="24"/>
                    </w:rPr>
                    <w:t>Seletuskiri</w:t>
                  </w:r>
                </w:p>
                <w:p w14:paraId="1B56A8A0" w14:textId="6D01D867" w:rsidR="001145E7" w:rsidRDefault="00000000" w:rsidP="001145E7">
                  <w:pPr>
                    <w:spacing w:after="0" w:line="240" w:lineRule="auto"/>
                    <w:rPr>
                      <w:rFonts w:ascii="Times New Roman" w:hAnsi="Times New Roman"/>
                      <w:sz w:val="24"/>
                      <w:szCs w:val="24"/>
                      <w:u w:val="single"/>
                    </w:rPr>
                  </w:pPr>
                  <w:hyperlink r:id="rId7" w:anchor="para22lg1p37" w:history="1">
                    <w:r w:rsidR="001145E7" w:rsidRPr="007E3822">
                      <w:rPr>
                        <w:rStyle w:val="Hperlink"/>
                        <w:rFonts w:ascii="Times New Roman" w:hAnsi="Times New Roman"/>
                        <w:sz w:val="24"/>
                        <w:szCs w:val="24"/>
                      </w:rPr>
                      <w:t>Kohaliku omavalitsuse korralduse seadus:</w:t>
                    </w:r>
                  </w:hyperlink>
                </w:p>
                <w:p w14:paraId="668FC5DC" w14:textId="77777777" w:rsidR="001145E7" w:rsidRDefault="001145E7" w:rsidP="001145E7">
                  <w:pPr>
                    <w:spacing w:after="0" w:line="240" w:lineRule="auto"/>
                    <w:rPr>
                      <w:rFonts w:ascii="Times New Roman" w:hAnsi="Times New Roman"/>
                      <w:sz w:val="24"/>
                      <w:szCs w:val="24"/>
                      <w:u w:val="single"/>
                    </w:rPr>
                  </w:pPr>
                  <w:r>
                    <w:rPr>
                      <w:rFonts w:ascii="Times New Roman" w:hAnsi="Times New Roman"/>
                      <w:sz w:val="24"/>
                      <w:szCs w:val="24"/>
                    </w:rPr>
                    <w:t>§ 22 Volikogu pädevus</w:t>
                  </w:r>
                </w:p>
                <w:p w14:paraId="34A66A8E" w14:textId="77777777" w:rsidR="001145E7" w:rsidRDefault="001145E7" w:rsidP="001145E7">
                  <w:pPr>
                    <w:pStyle w:val="Loendilik"/>
                    <w:numPr>
                      <w:ilvl w:val="0"/>
                      <w:numId w:val="7"/>
                    </w:numPr>
                    <w:spacing w:after="0" w:line="240" w:lineRule="auto"/>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Volikogu ainupädevusse kuulub järgmiste küsimuste otsustamine:</w:t>
                  </w:r>
                </w:p>
                <w:p w14:paraId="6F52970F" w14:textId="77777777" w:rsidR="001145E7" w:rsidRDefault="001145E7" w:rsidP="001145E7">
                  <w:pPr>
                    <w:spacing w:after="0" w:line="240" w:lineRule="auto"/>
                    <w:ind w:left="120"/>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37) muud seadusega volikogu ainupädevusse antud küsimused.</w:t>
                  </w:r>
                </w:p>
                <w:p w14:paraId="48013A96" w14:textId="77777777" w:rsidR="001145E7" w:rsidRDefault="001145E7" w:rsidP="001145E7">
                  <w:pPr>
                    <w:pStyle w:val="Loendilik"/>
                    <w:spacing w:after="0" w:line="240" w:lineRule="auto"/>
                    <w:ind w:left="480"/>
                    <w:rPr>
                      <w:rFonts w:ascii="Times New Roman" w:hAnsi="Times New Roman"/>
                      <w:b/>
                      <w:sz w:val="24"/>
                      <w:szCs w:val="24"/>
                    </w:rPr>
                  </w:pPr>
                </w:p>
                <w:p w14:paraId="4E7A139C" w14:textId="77777777" w:rsidR="00CB232D" w:rsidRDefault="00CB232D" w:rsidP="001145E7">
                  <w:pPr>
                    <w:pStyle w:val="Loendilik"/>
                    <w:spacing w:after="0" w:line="240" w:lineRule="auto"/>
                    <w:ind w:left="480"/>
                    <w:rPr>
                      <w:rFonts w:ascii="Times New Roman" w:hAnsi="Times New Roman"/>
                      <w:b/>
                      <w:sz w:val="24"/>
                      <w:szCs w:val="24"/>
                    </w:rPr>
                  </w:pPr>
                </w:p>
              </w:tc>
            </w:tr>
            <w:tr w:rsidR="001145E7" w14:paraId="264484C4" w14:textId="77777777" w:rsidTr="001145E7">
              <w:tc>
                <w:tcPr>
                  <w:tcW w:w="9354" w:type="dxa"/>
                </w:tcPr>
                <w:p w14:paraId="4121C325" w14:textId="4AAF4F31" w:rsidR="001145E7" w:rsidRDefault="00000000" w:rsidP="00622E64">
                  <w:pPr>
                    <w:spacing w:after="0" w:line="240" w:lineRule="auto"/>
                    <w:jc w:val="both"/>
                    <w:rPr>
                      <w:rFonts w:ascii="Times New Roman" w:hAnsi="Times New Roman"/>
                      <w:sz w:val="24"/>
                      <w:szCs w:val="24"/>
                      <w:u w:val="single"/>
                    </w:rPr>
                  </w:pPr>
                  <w:hyperlink r:id="rId8" w:anchor="para73lg2" w:history="1">
                    <w:r w:rsidR="001145E7" w:rsidRPr="00622E64">
                      <w:rPr>
                        <w:rStyle w:val="Hperlink"/>
                        <w:rFonts w:ascii="Times New Roman" w:hAnsi="Times New Roman"/>
                        <w:sz w:val="24"/>
                        <w:szCs w:val="24"/>
                      </w:rPr>
                      <w:t>Põhikooli- ja gümnaasiumiseadus:</w:t>
                    </w:r>
                  </w:hyperlink>
                </w:p>
                <w:p w14:paraId="47482FB1" w14:textId="77777777" w:rsidR="001145E7" w:rsidRDefault="001145E7" w:rsidP="00622E64">
                  <w:pPr>
                    <w:spacing w:after="0" w:line="240" w:lineRule="auto"/>
                    <w:jc w:val="both"/>
                    <w:rPr>
                      <w:rFonts w:ascii="Times New Roman" w:hAnsi="Times New Roman"/>
                      <w:sz w:val="24"/>
                      <w:szCs w:val="24"/>
                    </w:rPr>
                  </w:pPr>
                  <w:r>
                    <w:rPr>
                      <w:rFonts w:ascii="Times New Roman" w:hAnsi="Times New Roman"/>
                      <w:sz w:val="24"/>
                      <w:szCs w:val="24"/>
                    </w:rPr>
                    <w:t>§ 73. Hoolekogu</w:t>
                  </w:r>
                </w:p>
                <w:p w14:paraId="375A7D8E" w14:textId="77777777" w:rsidR="001145E7" w:rsidRDefault="001145E7" w:rsidP="00622E64">
                  <w:pPr>
                    <w:spacing w:after="0" w:line="240" w:lineRule="auto"/>
                    <w:jc w:val="both"/>
                    <w:rPr>
                      <w:rFonts w:ascii="Times New Roman" w:hAnsi="Times New Roman"/>
                      <w:sz w:val="24"/>
                      <w:szCs w:val="24"/>
                    </w:rPr>
                  </w:pPr>
                  <w:r>
                    <w:rPr>
                      <w:rFonts w:ascii="Times New Roman" w:hAnsi="Times New Roman"/>
                      <w:sz w:val="24"/>
                      <w:szCs w:val="24"/>
                    </w:rPr>
                    <w:t>(2) Põhikooli hoolekogusse kuuluvad kooli pidaja, õppenõukogu, vanemate, vilistlaste ning</w:t>
                  </w:r>
                </w:p>
                <w:p w14:paraId="258F8BC7" w14:textId="77777777" w:rsidR="001145E7" w:rsidRDefault="001145E7" w:rsidP="00622E64">
                  <w:pPr>
                    <w:spacing w:after="0" w:line="240" w:lineRule="auto"/>
                    <w:jc w:val="both"/>
                    <w:rPr>
                      <w:rFonts w:ascii="Times New Roman" w:hAnsi="Times New Roman"/>
                      <w:sz w:val="24"/>
                      <w:szCs w:val="24"/>
                    </w:rPr>
                  </w:pPr>
                  <w:r>
                    <w:rPr>
                      <w:rFonts w:ascii="Times New Roman" w:hAnsi="Times New Roman"/>
                      <w:sz w:val="24"/>
                      <w:szCs w:val="24"/>
                    </w:rPr>
                    <w:t>kooli toetavate organisatsioonide esindajad, kusjuures vanemate, vilistlaste ja kooli toetavate</w:t>
                  </w:r>
                </w:p>
                <w:p w14:paraId="2554BB61" w14:textId="4581B5AE" w:rsidR="001145E7" w:rsidRDefault="001145E7" w:rsidP="00622E64">
                  <w:pPr>
                    <w:spacing w:after="0" w:line="240" w:lineRule="auto"/>
                    <w:jc w:val="both"/>
                    <w:rPr>
                      <w:rFonts w:ascii="Times New Roman" w:hAnsi="Times New Roman"/>
                      <w:sz w:val="24"/>
                      <w:szCs w:val="24"/>
                    </w:rPr>
                  </w:pPr>
                  <w:r>
                    <w:rPr>
                      <w:rFonts w:ascii="Times New Roman" w:hAnsi="Times New Roman"/>
                      <w:sz w:val="24"/>
                      <w:szCs w:val="24"/>
                    </w:rPr>
                    <w:t>organisatsioonide esindajad moodustavad enamuse hoolekogu koosseisust. Kui põhikoolis on</w:t>
                  </w:r>
                  <w:r w:rsidR="00622E64">
                    <w:rPr>
                      <w:rFonts w:ascii="Times New Roman" w:hAnsi="Times New Roman"/>
                      <w:sz w:val="24"/>
                      <w:szCs w:val="24"/>
                    </w:rPr>
                    <w:t xml:space="preserve"> </w:t>
                  </w:r>
                  <w:r>
                    <w:rPr>
                      <w:rFonts w:ascii="Times New Roman" w:hAnsi="Times New Roman"/>
                      <w:sz w:val="24"/>
                      <w:szCs w:val="24"/>
                    </w:rPr>
                    <w:t>moodustatud õpilasesindus, kuulub hoolekogu koosseisu täiendavalt õpilasesinduse nimetatud</w:t>
                  </w:r>
                  <w:r w:rsidR="00622E64">
                    <w:rPr>
                      <w:rFonts w:ascii="Times New Roman" w:hAnsi="Times New Roman"/>
                      <w:sz w:val="24"/>
                      <w:szCs w:val="24"/>
                    </w:rPr>
                    <w:t xml:space="preserve"> </w:t>
                  </w:r>
                  <w:r>
                    <w:rPr>
                      <w:rFonts w:ascii="Times New Roman" w:hAnsi="Times New Roman"/>
                      <w:sz w:val="24"/>
                      <w:szCs w:val="24"/>
                    </w:rPr>
                    <w:t>esindaja.</w:t>
                  </w:r>
                </w:p>
                <w:p w14:paraId="67339BF8" w14:textId="2009D833" w:rsidR="001145E7" w:rsidRDefault="001145E7" w:rsidP="00622E64">
                  <w:pPr>
                    <w:spacing w:after="0" w:line="240" w:lineRule="auto"/>
                    <w:jc w:val="both"/>
                    <w:rPr>
                      <w:rFonts w:ascii="Times New Roman" w:hAnsi="Times New Roman"/>
                      <w:sz w:val="24"/>
                      <w:szCs w:val="24"/>
                    </w:rPr>
                  </w:pPr>
                  <w:r>
                    <w:rPr>
                      <w:rFonts w:ascii="Times New Roman" w:hAnsi="Times New Roman"/>
                      <w:sz w:val="24"/>
                      <w:szCs w:val="24"/>
                    </w:rPr>
                    <w:t>(3) Gümnaasiumi hoolekogusse kuulub täiendavalt õpilaste esindaja. Muus osas kohaldatakse</w:t>
                  </w:r>
                  <w:r w:rsidR="00622E64">
                    <w:rPr>
                      <w:rFonts w:ascii="Times New Roman" w:hAnsi="Times New Roman"/>
                      <w:sz w:val="24"/>
                      <w:szCs w:val="24"/>
                    </w:rPr>
                    <w:t xml:space="preserve"> </w:t>
                  </w:r>
                  <w:r>
                    <w:rPr>
                      <w:rFonts w:ascii="Times New Roman" w:hAnsi="Times New Roman"/>
                      <w:sz w:val="24"/>
                      <w:szCs w:val="24"/>
                    </w:rPr>
                    <w:t>põhikooli hoolekogu koosseisu kohta sätestatut.</w:t>
                  </w:r>
                </w:p>
                <w:p w14:paraId="41F37374" w14:textId="77777777" w:rsidR="001145E7" w:rsidRDefault="001145E7" w:rsidP="00622E64">
                  <w:pPr>
                    <w:spacing w:after="0" w:line="240" w:lineRule="auto"/>
                    <w:jc w:val="both"/>
                    <w:rPr>
                      <w:rFonts w:ascii="Times New Roman" w:hAnsi="Times New Roman"/>
                      <w:sz w:val="24"/>
                      <w:szCs w:val="24"/>
                    </w:rPr>
                  </w:pPr>
                </w:p>
                <w:p w14:paraId="33A0F45F" w14:textId="51FCD3A6" w:rsidR="001145E7" w:rsidRDefault="00000000" w:rsidP="00622E64">
                  <w:pPr>
                    <w:spacing w:after="0" w:line="240" w:lineRule="auto"/>
                    <w:jc w:val="both"/>
                    <w:rPr>
                      <w:rFonts w:ascii="Times New Roman" w:hAnsi="Times New Roman"/>
                      <w:sz w:val="24"/>
                      <w:szCs w:val="24"/>
                      <w:u w:val="single"/>
                    </w:rPr>
                  </w:pPr>
                  <w:hyperlink r:id="rId9" w:anchor="para17lg2" w:history="1">
                    <w:r w:rsidR="001145E7" w:rsidRPr="00622E64">
                      <w:rPr>
                        <w:rStyle w:val="Hperlink"/>
                        <w:rFonts w:ascii="Times New Roman" w:hAnsi="Times New Roman"/>
                        <w:sz w:val="24"/>
                        <w:szCs w:val="24"/>
                      </w:rPr>
                      <w:t>Huvikooli</w:t>
                    </w:r>
                    <w:r w:rsidR="00622E64" w:rsidRPr="00622E64">
                      <w:rPr>
                        <w:rStyle w:val="Hperlink"/>
                        <w:rFonts w:ascii="Times New Roman" w:hAnsi="Times New Roman"/>
                        <w:sz w:val="24"/>
                        <w:szCs w:val="24"/>
                      </w:rPr>
                      <w:t xml:space="preserve"> </w:t>
                    </w:r>
                    <w:r w:rsidR="001145E7" w:rsidRPr="00622E64">
                      <w:rPr>
                        <w:rStyle w:val="Hperlink"/>
                        <w:rFonts w:ascii="Times New Roman" w:hAnsi="Times New Roman"/>
                        <w:sz w:val="24"/>
                        <w:szCs w:val="24"/>
                      </w:rPr>
                      <w:t>seadus:</w:t>
                    </w:r>
                  </w:hyperlink>
                </w:p>
                <w:p w14:paraId="40CBA213" w14:textId="77777777" w:rsidR="001145E7" w:rsidRDefault="001145E7" w:rsidP="00622E64">
                  <w:pPr>
                    <w:spacing w:after="0" w:line="240" w:lineRule="auto"/>
                    <w:jc w:val="both"/>
                    <w:rPr>
                      <w:rFonts w:ascii="Times New Roman" w:hAnsi="Times New Roman"/>
                      <w:sz w:val="24"/>
                      <w:szCs w:val="24"/>
                    </w:rPr>
                  </w:pPr>
                  <w:r>
                    <w:rPr>
                      <w:rFonts w:ascii="Times New Roman" w:hAnsi="Times New Roman"/>
                      <w:sz w:val="24"/>
                      <w:szCs w:val="24"/>
                    </w:rPr>
                    <w:t>§ 17. Huvikooli hoolekogu</w:t>
                  </w:r>
                </w:p>
                <w:p w14:paraId="5F158A44" w14:textId="77777777" w:rsidR="001145E7" w:rsidRDefault="001145E7" w:rsidP="00622E64">
                  <w:pPr>
                    <w:spacing w:after="0" w:line="240" w:lineRule="auto"/>
                    <w:jc w:val="both"/>
                    <w:rPr>
                      <w:rFonts w:ascii="Times New Roman" w:hAnsi="Times New Roman"/>
                      <w:sz w:val="24"/>
                      <w:szCs w:val="24"/>
                    </w:rPr>
                  </w:pPr>
                  <w:r>
                    <w:rPr>
                      <w:rFonts w:ascii="Times New Roman" w:hAnsi="Times New Roman"/>
                      <w:sz w:val="24"/>
                      <w:szCs w:val="24"/>
                    </w:rPr>
                    <w:t xml:space="preserve"> (2) Hoolekogu liikmed on kooli pidaja ja huvikooli toetavate organisatsioonide esindajad,</w:t>
                  </w:r>
                </w:p>
                <w:p w14:paraId="035114A0" w14:textId="4A552BC4" w:rsidR="001145E7" w:rsidRDefault="001145E7" w:rsidP="00622E64">
                  <w:pPr>
                    <w:spacing w:after="0" w:line="240" w:lineRule="auto"/>
                    <w:jc w:val="both"/>
                    <w:rPr>
                      <w:rFonts w:ascii="Times New Roman" w:hAnsi="Times New Roman"/>
                      <w:sz w:val="24"/>
                      <w:szCs w:val="24"/>
                    </w:rPr>
                  </w:pPr>
                  <w:r>
                    <w:rPr>
                      <w:rFonts w:ascii="Times New Roman" w:hAnsi="Times New Roman"/>
                      <w:sz w:val="24"/>
                      <w:szCs w:val="24"/>
                    </w:rPr>
                    <w:t>õppe- ja kasvatustegevusega seotud koolitöötajate ja õppurite esindaja või</w:t>
                  </w:r>
                  <w:r w:rsidR="00622E64">
                    <w:rPr>
                      <w:rFonts w:ascii="Times New Roman" w:hAnsi="Times New Roman"/>
                      <w:sz w:val="24"/>
                      <w:szCs w:val="24"/>
                    </w:rPr>
                    <w:t xml:space="preserve"> </w:t>
                  </w:r>
                  <w:proofErr w:type="spellStart"/>
                  <w:r>
                    <w:rPr>
                      <w:rFonts w:ascii="Times New Roman" w:hAnsi="Times New Roman"/>
                      <w:sz w:val="24"/>
                      <w:szCs w:val="24"/>
                    </w:rPr>
                    <w:t>õpilas</w:t>
                  </w:r>
                  <w:r w:rsidR="00622E64">
                    <w:rPr>
                      <w:rFonts w:ascii="Times New Roman" w:hAnsi="Times New Roman"/>
                      <w:sz w:val="24"/>
                      <w:szCs w:val="24"/>
                    </w:rPr>
                    <w:t>-</w:t>
                  </w:r>
                  <w:r>
                    <w:rPr>
                      <w:rFonts w:ascii="Times New Roman" w:hAnsi="Times New Roman"/>
                      <w:sz w:val="24"/>
                      <w:szCs w:val="24"/>
                    </w:rPr>
                    <w:t>omavalitsuse</w:t>
                  </w:r>
                  <w:proofErr w:type="spellEnd"/>
                  <w:r w:rsidR="00622E64">
                    <w:rPr>
                      <w:rFonts w:ascii="Times New Roman" w:hAnsi="Times New Roman"/>
                      <w:sz w:val="24"/>
                      <w:szCs w:val="24"/>
                    </w:rPr>
                    <w:t xml:space="preserve"> </w:t>
                  </w:r>
                  <w:r>
                    <w:rPr>
                      <w:rFonts w:ascii="Times New Roman" w:hAnsi="Times New Roman"/>
                      <w:sz w:val="24"/>
                      <w:szCs w:val="24"/>
                    </w:rPr>
                    <w:t>olemasolul selle esindaja. Huvikoolis, kus õpivad ka alaealised, kuulub hoolekogusse ka</w:t>
                  </w:r>
                  <w:r w:rsidR="00622E64">
                    <w:rPr>
                      <w:rFonts w:ascii="Times New Roman" w:hAnsi="Times New Roman"/>
                      <w:sz w:val="24"/>
                      <w:szCs w:val="24"/>
                    </w:rPr>
                    <w:t xml:space="preserve"> </w:t>
                  </w:r>
                  <w:r>
                    <w:rPr>
                      <w:rFonts w:ascii="Times New Roman" w:hAnsi="Times New Roman"/>
                      <w:sz w:val="24"/>
                      <w:szCs w:val="24"/>
                    </w:rPr>
                    <w:t>lastevanemate esindaja.</w:t>
                  </w:r>
                </w:p>
                <w:p w14:paraId="5890E4A3" w14:textId="77777777" w:rsidR="001145E7" w:rsidRDefault="001145E7" w:rsidP="00622E64">
                  <w:pPr>
                    <w:spacing w:after="0" w:line="240" w:lineRule="auto"/>
                    <w:jc w:val="both"/>
                    <w:rPr>
                      <w:rFonts w:ascii="Times New Roman" w:hAnsi="Times New Roman"/>
                      <w:sz w:val="24"/>
                      <w:szCs w:val="24"/>
                    </w:rPr>
                  </w:pPr>
                </w:p>
                <w:p w14:paraId="205178B5" w14:textId="5395DF19" w:rsidR="001145E7" w:rsidRPr="00622E64" w:rsidRDefault="00000000" w:rsidP="00622E64">
                  <w:pPr>
                    <w:spacing w:after="0" w:line="240" w:lineRule="auto"/>
                    <w:jc w:val="both"/>
                    <w:rPr>
                      <w:rFonts w:ascii="Times New Roman" w:hAnsi="Times New Roman"/>
                      <w:sz w:val="24"/>
                      <w:szCs w:val="24"/>
                      <w:u w:val="single"/>
                    </w:rPr>
                  </w:pPr>
                  <w:hyperlink r:id="rId10" w:anchor="para12" w:history="1">
                    <w:r w:rsidR="001145E7" w:rsidRPr="00622E64">
                      <w:rPr>
                        <w:rStyle w:val="Hperlink"/>
                        <w:rFonts w:ascii="Times New Roman" w:hAnsi="Times New Roman"/>
                        <w:sz w:val="24"/>
                        <w:szCs w:val="24"/>
                      </w:rPr>
                      <w:t>Tapa Vallavalitsuse 13.03.2019 määruse nr 4 „Hoolekogu moodustamise ja tegutsemise töökord“</w:t>
                    </w:r>
                  </w:hyperlink>
                  <w:r w:rsidR="001145E7">
                    <w:rPr>
                      <w:rFonts w:ascii="Times New Roman" w:hAnsi="Times New Roman"/>
                      <w:sz w:val="24"/>
                      <w:szCs w:val="24"/>
                      <w:u w:val="single"/>
                    </w:rPr>
                    <w:t xml:space="preserve"> </w:t>
                  </w:r>
                </w:p>
                <w:p w14:paraId="709088D3" w14:textId="77777777" w:rsidR="001145E7" w:rsidRDefault="001145E7" w:rsidP="00622E64">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Pr>
                      <w:rFonts w:ascii="Times New Roman" w:eastAsia="Times New Roman" w:hAnsi="Times New Roman"/>
                      <w:b/>
                      <w:bCs/>
                      <w:color w:val="000000"/>
                      <w:sz w:val="24"/>
                      <w:szCs w:val="24"/>
                      <w:bdr w:val="none" w:sz="0" w:space="0" w:color="auto" w:frame="1"/>
                      <w:lang w:eastAsia="et-EE"/>
                    </w:rPr>
                    <w:t>§ 12. </w:t>
                  </w:r>
                  <w:bookmarkStart w:id="0" w:name="para12"/>
                  <w:r>
                    <w:rPr>
                      <w:rFonts w:ascii="Times New Roman" w:eastAsia="Times New Roman" w:hAnsi="Times New Roman"/>
                      <w:b/>
                      <w:bCs/>
                      <w:color w:val="0061AA"/>
                      <w:sz w:val="24"/>
                      <w:szCs w:val="24"/>
                      <w:bdr w:val="none" w:sz="0" w:space="0" w:color="auto" w:frame="1"/>
                      <w:lang w:eastAsia="et-EE"/>
                    </w:rPr>
                    <w:t>  </w:t>
                  </w:r>
                  <w:bookmarkEnd w:id="0"/>
                  <w:r>
                    <w:rPr>
                      <w:rFonts w:ascii="Times New Roman" w:eastAsia="Times New Roman" w:hAnsi="Times New Roman"/>
                      <w:b/>
                      <w:bCs/>
                      <w:color w:val="000000"/>
                      <w:sz w:val="24"/>
                      <w:szCs w:val="24"/>
                      <w:lang w:eastAsia="et-EE"/>
                    </w:rPr>
                    <w:t>Kooli pidaja esindaja valimine</w:t>
                  </w:r>
                </w:p>
                <w:p w14:paraId="73DDF505" w14:textId="77777777" w:rsidR="001145E7" w:rsidRDefault="001145E7" w:rsidP="00622E64">
                  <w:pPr>
                    <w:shd w:val="clear" w:color="auto" w:fill="FFFFFF"/>
                    <w:spacing w:after="0" w:line="240" w:lineRule="auto"/>
                    <w:jc w:val="both"/>
                    <w:rPr>
                      <w:rFonts w:ascii="Times New Roman" w:eastAsia="Times New Roman" w:hAnsi="Times New Roman"/>
                      <w:color w:val="202020"/>
                      <w:sz w:val="24"/>
                      <w:szCs w:val="24"/>
                      <w:lang w:eastAsia="et-EE"/>
                    </w:rPr>
                  </w:pPr>
                  <w:bookmarkStart w:id="1" w:name="para12lg1"/>
                  <w:r>
                    <w:rPr>
                      <w:rFonts w:ascii="Times New Roman" w:eastAsia="Times New Roman" w:hAnsi="Times New Roman"/>
                      <w:color w:val="0061AA"/>
                      <w:sz w:val="24"/>
                      <w:szCs w:val="24"/>
                      <w:bdr w:val="none" w:sz="0" w:space="0" w:color="auto" w:frame="1"/>
                      <w:lang w:eastAsia="et-EE"/>
                    </w:rPr>
                    <w:t>  </w:t>
                  </w:r>
                  <w:bookmarkEnd w:id="1"/>
                  <w:r>
                    <w:rPr>
                      <w:rFonts w:ascii="Times New Roman" w:eastAsia="Times New Roman" w:hAnsi="Times New Roman"/>
                      <w:color w:val="202020"/>
                      <w:sz w:val="24"/>
                      <w:szCs w:val="24"/>
                      <w:lang w:eastAsia="et-EE"/>
                    </w:rPr>
                    <w:t>(1) Kooli pidaja esindaja hoolekogusse nimetatakse vallavolikogu liikmete hulgast volikogu otsusega.</w:t>
                  </w:r>
                </w:p>
                <w:p w14:paraId="250DB016" w14:textId="77777777" w:rsidR="001145E7" w:rsidRDefault="001145E7" w:rsidP="00622E64">
                  <w:pPr>
                    <w:shd w:val="clear" w:color="auto" w:fill="FFFFFF"/>
                    <w:spacing w:after="0" w:line="240" w:lineRule="auto"/>
                    <w:jc w:val="both"/>
                    <w:rPr>
                      <w:rFonts w:ascii="Times New Roman" w:eastAsia="Times New Roman" w:hAnsi="Times New Roman"/>
                      <w:color w:val="202020"/>
                      <w:sz w:val="24"/>
                      <w:szCs w:val="24"/>
                      <w:lang w:eastAsia="et-EE"/>
                    </w:rPr>
                  </w:pPr>
                  <w:bookmarkStart w:id="2" w:name="para12lg3"/>
                  <w:r>
                    <w:rPr>
                      <w:rFonts w:ascii="Times New Roman" w:eastAsia="Times New Roman" w:hAnsi="Times New Roman"/>
                      <w:color w:val="0061AA"/>
                      <w:sz w:val="24"/>
                      <w:szCs w:val="24"/>
                      <w:bdr w:val="none" w:sz="0" w:space="0" w:color="auto" w:frame="1"/>
                      <w:lang w:eastAsia="et-EE"/>
                    </w:rPr>
                    <w:t>  </w:t>
                  </w:r>
                  <w:bookmarkEnd w:id="2"/>
                  <w:r>
                    <w:rPr>
                      <w:rFonts w:ascii="Times New Roman" w:eastAsia="Times New Roman" w:hAnsi="Times New Roman"/>
                      <w:color w:val="202020"/>
                      <w:sz w:val="24"/>
                      <w:szCs w:val="24"/>
                      <w:lang w:eastAsia="et-EE"/>
                    </w:rPr>
                    <w:t>(3) Kui vallavolikogu ei otsusta teisiti, kehtivad volikogu esindaja volitused hoolekogus kuni tema kui volikogu liikme volituste lõppemiseni.</w:t>
                  </w:r>
                </w:p>
                <w:p w14:paraId="19290BCB" w14:textId="77777777" w:rsidR="001145E7" w:rsidRDefault="001145E7" w:rsidP="001145E7">
                  <w:pPr>
                    <w:spacing w:after="0" w:line="240" w:lineRule="auto"/>
                    <w:jc w:val="both"/>
                    <w:rPr>
                      <w:rFonts w:ascii="Times New Roman" w:hAnsi="Times New Roman"/>
                      <w:sz w:val="24"/>
                      <w:szCs w:val="24"/>
                    </w:rPr>
                  </w:pPr>
                </w:p>
                <w:p w14:paraId="56B62F61" w14:textId="77777777" w:rsidR="001145E7" w:rsidRDefault="001145E7" w:rsidP="001145E7">
                  <w:pPr>
                    <w:spacing w:after="0" w:line="240" w:lineRule="auto"/>
                    <w:jc w:val="both"/>
                    <w:rPr>
                      <w:rFonts w:ascii="Times New Roman" w:hAnsi="Times New Roman"/>
                      <w:sz w:val="24"/>
                      <w:szCs w:val="24"/>
                    </w:rPr>
                  </w:pPr>
                </w:p>
              </w:tc>
            </w:tr>
          </w:tbl>
          <w:p w14:paraId="03E51B34" w14:textId="77777777" w:rsidR="00E13B6E" w:rsidRDefault="00E13B6E" w:rsidP="00C27542">
            <w:pPr>
              <w:spacing w:after="0" w:line="240" w:lineRule="auto"/>
              <w:jc w:val="both"/>
              <w:rPr>
                <w:rFonts w:ascii="Times New Roman" w:hAnsi="Times New Roman"/>
                <w:sz w:val="24"/>
                <w:szCs w:val="24"/>
              </w:rPr>
            </w:pPr>
          </w:p>
        </w:tc>
      </w:tr>
      <w:tr w:rsidR="00435C14" w14:paraId="03E51B38" w14:textId="77777777" w:rsidTr="00E41682">
        <w:trPr>
          <w:gridAfter w:val="1"/>
          <w:wAfter w:w="145" w:type="dxa"/>
        </w:trPr>
        <w:tc>
          <w:tcPr>
            <w:tcW w:w="3402" w:type="dxa"/>
          </w:tcPr>
          <w:p w14:paraId="03E51B36"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807" w:type="dxa"/>
          </w:tcPr>
          <w:p w14:paraId="03E51B37" w14:textId="461C0B4E" w:rsidR="00435C14" w:rsidRDefault="00435C14" w:rsidP="00E13B6E">
            <w:pPr>
              <w:spacing w:after="0" w:line="240" w:lineRule="auto"/>
              <w:rPr>
                <w:rFonts w:ascii="Times New Roman" w:hAnsi="Times New Roman"/>
                <w:sz w:val="24"/>
                <w:szCs w:val="24"/>
              </w:rPr>
            </w:pPr>
          </w:p>
        </w:tc>
      </w:tr>
      <w:tr w:rsidR="00435C14" w14:paraId="03E51B3B" w14:textId="77777777" w:rsidTr="00E41682">
        <w:trPr>
          <w:gridAfter w:val="1"/>
          <w:wAfter w:w="145" w:type="dxa"/>
        </w:trPr>
        <w:tc>
          <w:tcPr>
            <w:tcW w:w="3402" w:type="dxa"/>
          </w:tcPr>
          <w:p w14:paraId="03E51B39"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3E51B3A" w14:textId="5A0CF8FE" w:rsidR="00435C14" w:rsidRDefault="001145E7" w:rsidP="00E13B6E">
            <w:pPr>
              <w:spacing w:after="0" w:line="240" w:lineRule="auto"/>
              <w:rPr>
                <w:rFonts w:ascii="Times New Roman" w:hAnsi="Times New Roman"/>
                <w:sz w:val="24"/>
                <w:szCs w:val="24"/>
              </w:rPr>
            </w:pPr>
            <w:r>
              <w:rPr>
                <w:rFonts w:ascii="Times New Roman" w:hAnsi="Times New Roman"/>
                <w:sz w:val="24"/>
                <w:szCs w:val="24"/>
              </w:rPr>
              <w:t>Volikogu esimees</w:t>
            </w:r>
          </w:p>
        </w:tc>
      </w:tr>
    </w:tbl>
    <w:p w14:paraId="03E51B3C"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1"/>
      <w:footerReference w:type="default" r:id="rId12"/>
      <w:headerReference w:type="first" r:id="rId13"/>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2D18C" w14:textId="77777777" w:rsidR="005A2B7D" w:rsidRDefault="005A2B7D" w:rsidP="0058227E">
      <w:pPr>
        <w:spacing w:after="0" w:line="240" w:lineRule="auto"/>
      </w:pPr>
      <w:r>
        <w:separator/>
      </w:r>
    </w:p>
  </w:endnote>
  <w:endnote w:type="continuationSeparator" w:id="0">
    <w:p w14:paraId="77950A4A" w14:textId="77777777" w:rsidR="005A2B7D" w:rsidRDefault="005A2B7D"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1B4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3F2B1" w14:textId="77777777" w:rsidR="005A2B7D" w:rsidRDefault="005A2B7D" w:rsidP="0058227E">
      <w:pPr>
        <w:spacing w:after="0" w:line="240" w:lineRule="auto"/>
      </w:pPr>
      <w:r>
        <w:separator/>
      </w:r>
    </w:p>
  </w:footnote>
  <w:footnote w:type="continuationSeparator" w:id="0">
    <w:p w14:paraId="7E44BF8B" w14:textId="77777777" w:rsidR="005A2B7D" w:rsidRDefault="005A2B7D"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1B4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3E51B42"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03E51B43"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631E94">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631E94">
      <w:rPr>
        <w:rFonts w:ascii="Verdana" w:hAnsi="Verdana"/>
        <w:color w:val="FFFFFF" w:themeColor="background1"/>
        <w:sz w:val="16"/>
        <w:szCs w:val="16"/>
      </w:rPr>
      <w:t>{</w:t>
    </w:r>
    <w:proofErr w:type="spellStart"/>
    <w:r w:rsidR="00631E94">
      <w:rPr>
        <w:rFonts w:ascii="Verdana" w:hAnsi="Verdana"/>
        <w:color w:val="FFFFFF" w:themeColor="background1"/>
        <w:sz w:val="16"/>
        <w:szCs w:val="16"/>
      </w:rPr>
      <w:t>accessRestrictionReason</w:t>
    </w:r>
    <w:proofErr w:type="spellEnd"/>
    <w:r w:rsidR="00631E94">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1B45" w14:textId="1DDB5FA8" w:rsidR="0058227E" w:rsidRDefault="0058227E" w:rsidP="0058227E">
    <w:pPr>
      <w:pStyle w:val="Pis"/>
      <w:jc w:val="center"/>
      <w:rPr>
        <w:sz w:val="10"/>
        <w:szCs w:val="10"/>
      </w:rPr>
    </w:pPr>
  </w:p>
  <w:p w14:paraId="03E51B46" w14:textId="77777777" w:rsidR="0058227E" w:rsidRDefault="0058227E" w:rsidP="0058227E">
    <w:pPr>
      <w:pStyle w:val="Pis"/>
      <w:jc w:val="center"/>
      <w:rPr>
        <w:sz w:val="10"/>
        <w:szCs w:val="10"/>
      </w:rPr>
    </w:pPr>
  </w:p>
  <w:p w14:paraId="03E51B47" w14:textId="77777777" w:rsidR="008D4DA5" w:rsidRDefault="008D4DA5" w:rsidP="0058227E">
    <w:pPr>
      <w:pStyle w:val="Pis"/>
      <w:jc w:val="center"/>
      <w:rPr>
        <w:sz w:val="10"/>
        <w:szCs w:val="10"/>
      </w:rPr>
    </w:pPr>
  </w:p>
  <w:p w14:paraId="03E51B48" w14:textId="77777777" w:rsidR="008D4DA5" w:rsidRDefault="008D4DA5" w:rsidP="0058227E">
    <w:pPr>
      <w:pStyle w:val="Pis"/>
      <w:jc w:val="center"/>
      <w:rPr>
        <w:sz w:val="10"/>
        <w:szCs w:val="10"/>
      </w:rPr>
    </w:pPr>
  </w:p>
  <w:p w14:paraId="03E51B49" w14:textId="77777777" w:rsidR="008D4DA5" w:rsidRDefault="008D4DA5" w:rsidP="0058227E">
    <w:pPr>
      <w:pStyle w:val="Pis"/>
      <w:jc w:val="center"/>
      <w:rPr>
        <w:sz w:val="10"/>
        <w:szCs w:val="10"/>
      </w:rPr>
    </w:pPr>
  </w:p>
  <w:p w14:paraId="03E51B4A" w14:textId="77777777" w:rsidR="008D4DA5" w:rsidRDefault="008D4DA5" w:rsidP="0058227E">
    <w:pPr>
      <w:pStyle w:val="Pis"/>
      <w:jc w:val="center"/>
      <w:rPr>
        <w:sz w:val="10"/>
        <w:szCs w:val="10"/>
      </w:rPr>
    </w:pPr>
  </w:p>
  <w:p w14:paraId="03E51B4B" w14:textId="77777777" w:rsidR="008D4DA5" w:rsidRDefault="008D4DA5" w:rsidP="0058227E">
    <w:pPr>
      <w:pStyle w:val="Pis"/>
      <w:jc w:val="center"/>
      <w:rPr>
        <w:sz w:val="10"/>
        <w:szCs w:val="10"/>
      </w:rPr>
    </w:pPr>
  </w:p>
  <w:p w14:paraId="03E51B4C" w14:textId="77777777" w:rsidR="008D4DA5" w:rsidRDefault="008D4DA5" w:rsidP="0058227E">
    <w:pPr>
      <w:pStyle w:val="Pis"/>
      <w:jc w:val="center"/>
      <w:rPr>
        <w:sz w:val="10"/>
        <w:szCs w:val="10"/>
      </w:rPr>
    </w:pPr>
  </w:p>
  <w:p w14:paraId="03E51B4D" w14:textId="77777777" w:rsidR="008D4DA5" w:rsidRDefault="008D4DA5" w:rsidP="0058227E">
    <w:pPr>
      <w:pStyle w:val="Pis"/>
      <w:jc w:val="center"/>
      <w:rPr>
        <w:sz w:val="10"/>
        <w:szCs w:val="10"/>
      </w:rPr>
    </w:pPr>
  </w:p>
  <w:p w14:paraId="03E51B4E" w14:textId="77777777" w:rsidR="008D4DA5" w:rsidRDefault="008D4DA5" w:rsidP="0058227E">
    <w:pPr>
      <w:pStyle w:val="Pis"/>
      <w:jc w:val="center"/>
      <w:rPr>
        <w:sz w:val="10"/>
        <w:szCs w:val="10"/>
      </w:rPr>
    </w:pPr>
  </w:p>
  <w:p w14:paraId="03E51B4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9F604E0"/>
    <w:multiLevelType w:val="hybridMultilevel"/>
    <w:tmpl w:val="1C706EEE"/>
    <w:lvl w:ilvl="0" w:tplc="C91A7E6A">
      <w:start w:val="1"/>
      <w:numFmt w:val="decimal"/>
      <w:lvlText w:val="(%1)"/>
      <w:lvlJc w:val="left"/>
      <w:pPr>
        <w:ind w:left="480" w:hanging="360"/>
      </w:pPr>
    </w:lvl>
    <w:lvl w:ilvl="1" w:tplc="04250019">
      <w:start w:val="1"/>
      <w:numFmt w:val="lowerLetter"/>
      <w:lvlText w:val="%2."/>
      <w:lvlJc w:val="left"/>
      <w:pPr>
        <w:ind w:left="1200" w:hanging="360"/>
      </w:pPr>
    </w:lvl>
    <w:lvl w:ilvl="2" w:tplc="0425001B">
      <w:start w:val="1"/>
      <w:numFmt w:val="lowerRoman"/>
      <w:lvlText w:val="%3."/>
      <w:lvlJc w:val="right"/>
      <w:pPr>
        <w:ind w:left="1920" w:hanging="180"/>
      </w:pPr>
    </w:lvl>
    <w:lvl w:ilvl="3" w:tplc="0425000F">
      <w:start w:val="1"/>
      <w:numFmt w:val="decimal"/>
      <w:lvlText w:val="%4."/>
      <w:lvlJc w:val="left"/>
      <w:pPr>
        <w:ind w:left="2640" w:hanging="360"/>
      </w:pPr>
    </w:lvl>
    <w:lvl w:ilvl="4" w:tplc="04250019">
      <w:start w:val="1"/>
      <w:numFmt w:val="lowerLetter"/>
      <w:lvlText w:val="%5."/>
      <w:lvlJc w:val="left"/>
      <w:pPr>
        <w:ind w:left="3360" w:hanging="360"/>
      </w:pPr>
    </w:lvl>
    <w:lvl w:ilvl="5" w:tplc="0425001B">
      <w:start w:val="1"/>
      <w:numFmt w:val="lowerRoman"/>
      <w:lvlText w:val="%6."/>
      <w:lvlJc w:val="right"/>
      <w:pPr>
        <w:ind w:left="4080" w:hanging="180"/>
      </w:pPr>
    </w:lvl>
    <w:lvl w:ilvl="6" w:tplc="0425000F">
      <w:start w:val="1"/>
      <w:numFmt w:val="decimal"/>
      <w:lvlText w:val="%7."/>
      <w:lvlJc w:val="left"/>
      <w:pPr>
        <w:ind w:left="4800" w:hanging="360"/>
      </w:pPr>
    </w:lvl>
    <w:lvl w:ilvl="7" w:tplc="04250019">
      <w:start w:val="1"/>
      <w:numFmt w:val="lowerLetter"/>
      <w:lvlText w:val="%8."/>
      <w:lvlJc w:val="left"/>
      <w:pPr>
        <w:ind w:left="5520" w:hanging="360"/>
      </w:pPr>
    </w:lvl>
    <w:lvl w:ilvl="8" w:tplc="0425001B">
      <w:start w:val="1"/>
      <w:numFmt w:val="lowerRoman"/>
      <w:lvlText w:val="%9."/>
      <w:lvlJc w:val="right"/>
      <w:pPr>
        <w:ind w:left="624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FC7A63"/>
    <w:multiLevelType w:val="hybridMultilevel"/>
    <w:tmpl w:val="E37C9D3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79360054">
    <w:abstractNumId w:val="3"/>
  </w:num>
  <w:num w:numId="2" w16cid:durableId="630404354">
    <w:abstractNumId w:val="4"/>
  </w:num>
  <w:num w:numId="3" w16cid:durableId="1066487789">
    <w:abstractNumId w:val="1"/>
  </w:num>
  <w:num w:numId="4" w16cid:durableId="1094130760">
    <w:abstractNumId w:val="0"/>
  </w:num>
  <w:num w:numId="5" w16cid:durableId="460806950">
    <w:abstractNumId w:val="6"/>
  </w:num>
  <w:num w:numId="6" w16cid:durableId="20388441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53968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77060"/>
    <w:rsid w:val="000A706D"/>
    <w:rsid w:val="00105CE0"/>
    <w:rsid w:val="001145E7"/>
    <w:rsid w:val="001C5D78"/>
    <w:rsid w:val="001F4B34"/>
    <w:rsid w:val="002B1191"/>
    <w:rsid w:val="003360B7"/>
    <w:rsid w:val="00343A4A"/>
    <w:rsid w:val="003568FE"/>
    <w:rsid w:val="00365D20"/>
    <w:rsid w:val="003B62E0"/>
    <w:rsid w:val="00435C14"/>
    <w:rsid w:val="00480C46"/>
    <w:rsid w:val="0049397B"/>
    <w:rsid w:val="004A0794"/>
    <w:rsid w:val="004A3349"/>
    <w:rsid w:val="004E55FF"/>
    <w:rsid w:val="0058227E"/>
    <w:rsid w:val="005A2B7D"/>
    <w:rsid w:val="005B06A1"/>
    <w:rsid w:val="00603FA4"/>
    <w:rsid w:val="00622E64"/>
    <w:rsid w:val="00631E94"/>
    <w:rsid w:val="00646951"/>
    <w:rsid w:val="006F7490"/>
    <w:rsid w:val="00757FCF"/>
    <w:rsid w:val="007621EB"/>
    <w:rsid w:val="00772CF5"/>
    <w:rsid w:val="00780FC0"/>
    <w:rsid w:val="007B63D2"/>
    <w:rsid w:val="007C3E85"/>
    <w:rsid w:val="007D1DEE"/>
    <w:rsid w:val="007D227C"/>
    <w:rsid w:val="007E3822"/>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B232D"/>
    <w:rsid w:val="00CD0CFF"/>
    <w:rsid w:val="00CD216C"/>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51B01"/>
  <w15:docId w15:val="{FB03E2E6-5C13-46EC-9AD3-953398A20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1145E7"/>
    <w:rPr>
      <w:color w:val="0000FF" w:themeColor="hyperlink"/>
      <w:u w:val="single"/>
    </w:rPr>
  </w:style>
  <w:style w:type="character" w:styleId="Lahendamatamainimine">
    <w:name w:val="Unresolved Mention"/>
    <w:basedOn w:val="Liguvaikefont"/>
    <w:uiPriority w:val="99"/>
    <w:semiHidden/>
    <w:unhideWhenUsed/>
    <w:rsid w:val="007E38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96421">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28595975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332410?leiaKehti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riigiteataja.ee/akt/13006202302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iigiteataja.ee/akt/405052021004?leiaKehtiv" TargetMode="External"/><Relationship Id="rId4" Type="http://schemas.openxmlformats.org/officeDocument/2006/relationships/webSettings" Target="webSettings.xml"/><Relationship Id="rId9" Type="http://schemas.openxmlformats.org/officeDocument/2006/relationships/hyperlink" Target="https://www.riigiteataja.ee/akt/13339594?leiaKehtiv"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501</Words>
  <Characters>2909</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8</cp:revision>
  <cp:lastPrinted>2019-01-28T08:15:00Z</cp:lastPrinted>
  <dcterms:created xsi:type="dcterms:W3CDTF">2023-11-09T09:36:00Z</dcterms:created>
  <dcterms:modified xsi:type="dcterms:W3CDTF">2023-11-22T06:56:00Z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